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98" w:rsidRDefault="001E6228">
      <w:r>
        <w:t xml:space="preserve">Members of the Chamber of Commerce, I couldn’t help but notice that we just partook in lunch at the Holiday Inn. Who here has seen the Breakfast Bar commercials? The ones with the designated driver home from breakfast or the early morning pick-up attempt? Now who knows anything about the fair market value of the Intercontinental Hotels Group – the owners of Holiday Inn? I know of someone who likely could value this company in just seconds. I’m here today to briefly outline the three basic rules of </w:t>
      </w:r>
      <w:proofErr w:type="spellStart"/>
      <w:r>
        <w:t>Buffetology</w:t>
      </w:r>
      <w:proofErr w:type="spellEnd"/>
      <w:r>
        <w:t>, or the methodology that Buffett uses purchase companies. Any ideas as to what any of them might be? Matt Jackson, Scott Holland?</w:t>
      </w:r>
    </w:p>
    <w:p w:rsidR="00FB7780" w:rsidRDefault="00FB7780"/>
    <w:p w:rsidR="00FB7780" w:rsidRDefault="00FB7780">
      <w:r>
        <w:t>The first is historical predictability. Buffett looks for companies with track records predictable enough to reasonably forecast their current trends into the future. He has two rules. Never lose money. Ironically, the second rule is to never forget rule number one. He doesn’t like to gamble on uncertainties and why should he, why should you? Can anyone tell me which of the graphs look to be predictable?</w:t>
      </w:r>
    </w:p>
    <w:p w:rsidR="00FB7780" w:rsidRDefault="00FB7780">
      <w:r>
        <w:t>The second is growth potential. Buying a company that doesn’t exhibit growth potential doesn’t make sense to Buffett. He isn’t about speculation. He’s about making the sensible and easy plays. Don’t forget rule number one. Can anyone guess which of these revenue graphs Buffett would see growth potential?</w:t>
      </w:r>
    </w:p>
    <w:p w:rsidR="00FB7780" w:rsidRDefault="00FB7780">
      <w:r>
        <w:t>The last rule requires the most patience for new investors. Buffett is like an economist that believes in opportunity cost and is only willing to buy into companies at a price that offer great returns, usually over 15%. He uses discounted cash flows of his forecasted earnings per shares and the Benjamin graham formula in his analysis. For you today</w:t>
      </w:r>
      <w:r w:rsidR="007174F5">
        <w:t>, I have two rules of thumbs. Would anyone like to explain them?</w:t>
      </w:r>
    </w:p>
    <w:p w:rsidR="007174F5" w:rsidRDefault="007174F5">
      <w:r>
        <w:t xml:space="preserve">Remember </w:t>
      </w:r>
      <w:proofErr w:type="spellStart"/>
      <w:r>
        <w:t>Buffettology’s</w:t>
      </w:r>
      <w:proofErr w:type="spellEnd"/>
      <w:r>
        <w:t xml:space="preserve"> three key points, historical predictability, growth potential, and cheap price. Right now is historically a great time to try and apply them. Good luck, any questions?</w:t>
      </w:r>
    </w:p>
    <w:p w:rsidR="007174F5" w:rsidRDefault="007174F5"/>
    <w:p w:rsidR="007174F5" w:rsidRDefault="007174F5">
      <w:r>
        <w:t>That’s all I have time for today, Thanks for your questions. Remember, historical predictability, growth potential, and cheap price.</w:t>
      </w:r>
    </w:p>
    <w:p w:rsidR="001E6228" w:rsidRDefault="001E6228"/>
    <w:sectPr w:rsidR="001E6228" w:rsidSect="00E471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E6228"/>
    <w:rsid w:val="001E6228"/>
    <w:rsid w:val="00223A67"/>
    <w:rsid w:val="003B363E"/>
    <w:rsid w:val="007174F5"/>
    <w:rsid w:val="00BA1ECB"/>
    <w:rsid w:val="00C70950"/>
    <w:rsid w:val="00E47104"/>
    <w:rsid w:val="00FB7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c:creator>
  <cp:lastModifiedBy>Glen</cp:lastModifiedBy>
  <cp:revision>2</cp:revision>
  <dcterms:created xsi:type="dcterms:W3CDTF">2008-09-15T15:00:00Z</dcterms:created>
  <dcterms:modified xsi:type="dcterms:W3CDTF">2008-09-15T15:00:00Z</dcterms:modified>
</cp:coreProperties>
</file>